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440" w:rsidRPr="007D6EC2" w:rsidRDefault="003D6440">
      <w:r w:rsidRPr="007D6EC2">
        <w:rPr>
          <w:noProof/>
          <w:color w:val="FF0000"/>
        </w:rPr>
        <w:drawing>
          <wp:anchor distT="0" distB="0" distL="114300" distR="114300" simplePos="0" relativeHeight="251658240" behindDoc="0" locked="0" layoutInCell="1" allowOverlap="1" wp14:anchorId="21C9A087" wp14:editId="4F2018B5">
            <wp:simplePos x="0" y="0"/>
            <wp:positionH relativeFrom="margin">
              <wp:posOffset>-457200</wp:posOffset>
            </wp:positionH>
            <wp:positionV relativeFrom="margin">
              <wp:posOffset>-485775</wp:posOffset>
            </wp:positionV>
            <wp:extent cx="28003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4">
                      <a:extLst>
                        <a:ext uri="{28A0092B-C50C-407E-A947-70E740481C1C}">
                          <a14:useLocalDpi xmlns:a14="http://schemas.microsoft.com/office/drawing/2010/main" val="0"/>
                        </a:ext>
                      </a:extLst>
                    </a:blip>
                    <a:stretch>
                      <a:fillRect/>
                    </a:stretch>
                  </pic:blipFill>
                  <pic:spPr>
                    <a:xfrm>
                      <a:off x="0" y="0"/>
                      <a:ext cx="2800350" cy="1276350"/>
                    </a:xfrm>
                    <a:prstGeom prst="rect">
                      <a:avLst/>
                    </a:prstGeom>
                  </pic:spPr>
                </pic:pic>
              </a:graphicData>
            </a:graphic>
            <wp14:sizeRelH relativeFrom="margin">
              <wp14:pctWidth>0</wp14:pctWidth>
            </wp14:sizeRelH>
            <wp14:sizeRelV relativeFrom="margin">
              <wp14:pctHeight>0</wp14:pctHeight>
            </wp14:sizeRelV>
          </wp:anchor>
        </w:drawing>
      </w:r>
    </w:p>
    <w:p w:rsidR="003D6440" w:rsidRDefault="003D6440"/>
    <w:p w:rsidR="003D6440" w:rsidRDefault="003D6440"/>
    <w:p w:rsidR="003D6440" w:rsidRPr="00004B3B" w:rsidRDefault="003D6440" w:rsidP="003D6440">
      <w:pPr>
        <w:pBdr>
          <w:top w:val="thinThickSmallGap" w:sz="24" w:space="1" w:color="FFC000"/>
          <w:left w:val="thinThickSmallGap" w:sz="24" w:space="4" w:color="FFC000"/>
          <w:bottom w:val="thickThinSmallGap" w:sz="24" w:space="1" w:color="FFC000"/>
          <w:right w:val="thickThinSmallGap" w:sz="24" w:space="4" w:color="FFC000"/>
        </w:pBdr>
        <w:jc w:val="center"/>
      </w:pPr>
      <w:r w:rsidRPr="00086AE8">
        <w:rPr>
          <w:b/>
          <w:sz w:val="40"/>
          <w:szCs w:val="40"/>
        </w:rPr>
        <w:t>Concurrent Enrollment Admission Instructions</w:t>
      </w:r>
    </w:p>
    <w:p w:rsidR="00CC7689" w:rsidRDefault="002B5AC2" w:rsidP="003D6440">
      <w:pPr>
        <w:jc w:val="center"/>
      </w:pPr>
      <w:r>
        <w:rPr>
          <w:noProof/>
        </w:rPr>
        <w:drawing>
          <wp:anchor distT="0" distB="0" distL="114300" distR="114300" simplePos="0" relativeHeight="251667456" behindDoc="0" locked="0" layoutInCell="1" allowOverlap="1" wp14:anchorId="475C4AFD" wp14:editId="3AB59FC1">
            <wp:simplePos x="0" y="0"/>
            <wp:positionH relativeFrom="margin">
              <wp:posOffset>2962275</wp:posOffset>
            </wp:positionH>
            <wp:positionV relativeFrom="margin">
              <wp:posOffset>1819275</wp:posOffset>
            </wp:positionV>
            <wp:extent cx="3080385" cy="1838325"/>
            <wp:effectExtent l="0" t="0" r="571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982F.tmp"/>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80385" cy="1838325"/>
                    </a:xfrm>
                    <a:prstGeom prst="rect">
                      <a:avLst/>
                    </a:prstGeom>
                  </pic:spPr>
                </pic:pic>
              </a:graphicData>
            </a:graphic>
            <wp14:sizeRelH relativeFrom="margin">
              <wp14:pctWidth>0</wp14:pctWidth>
            </wp14:sizeRelH>
            <wp14:sizeRelV relativeFrom="margin">
              <wp14:pctHeight>0</wp14:pctHeight>
            </wp14:sizeRelV>
          </wp:anchor>
        </w:drawing>
      </w:r>
    </w:p>
    <w:p w:rsidR="003D6440" w:rsidRDefault="003D6440" w:rsidP="003D6440">
      <w:r>
        <w:rPr>
          <w:b/>
        </w:rPr>
        <w:t xml:space="preserve">Step 1: </w:t>
      </w:r>
      <w:r>
        <w:t xml:space="preserve"> Go to </w:t>
      </w:r>
      <w:r w:rsidR="003C444A" w:rsidRPr="003C444A">
        <w:rPr>
          <w:b/>
          <w:u w:val="single"/>
        </w:rPr>
        <w:t>http://www.slcc.edu/concurrentenrollment/students/index.aspx</w:t>
      </w:r>
    </w:p>
    <w:p w:rsidR="003D6440" w:rsidRDefault="003D6440" w:rsidP="003D6440"/>
    <w:p w:rsidR="003D6440" w:rsidRDefault="003D6440" w:rsidP="003D6440"/>
    <w:p w:rsidR="00904837" w:rsidRDefault="00904837" w:rsidP="003D6440">
      <w:pPr>
        <w:rPr>
          <w:b/>
        </w:rPr>
      </w:pPr>
    </w:p>
    <w:p w:rsidR="002B5AC2" w:rsidRDefault="002B5AC2" w:rsidP="003D6440">
      <w:pPr>
        <w:rPr>
          <w:b/>
        </w:rPr>
      </w:pPr>
    </w:p>
    <w:p w:rsidR="003D6440" w:rsidRDefault="002B5AC2" w:rsidP="003D6440">
      <w:r>
        <w:rPr>
          <w:noProof/>
        </w:rPr>
        <w:drawing>
          <wp:anchor distT="0" distB="0" distL="114300" distR="114300" simplePos="0" relativeHeight="251664384" behindDoc="0" locked="0" layoutInCell="1" allowOverlap="1" wp14:anchorId="1DB0B349" wp14:editId="1EDAC932">
            <wp:simplePos x="0" y="0"/>
            <wp:positionH relativeFrom="margin">
              <wp:posOffset>3037840</wp:posOffset>
            </wp:positionH>
            <wp:positionV relativeFrom="margin">
              <wp:posOffset>3804285</wp:posOffset>
            </wp:positionV>
            <wp:extent cx="3016885" cy="18986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20.t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16885" cy="1898650"/>
                    </a:xfrm>
                    <a:prstGeom prst="rect">
                      <a:avLst/>
                    </a:prstGeom>
                  </pic:spPr>
                </pic:pic>
              </a:graphicData>
            </a:graphic>
            <wp14:sizeRelH relativeFrom="margin">
              <wp14:pctWidth>0</wp14:pctWidth>
            </wp14:sizeRelH>
            <wp14:sizeRelV relativeFrom="margin">
              <wp14:pctHeight>0</wp14:pctHeight>
            </wp14:sizeRelV>
          </wp:anchor>
        </w:drawing>
      </w:r>
      <w:r w:rsidR="003D6440">
        <w:rPr>
          <w:b/>
        </w:rPr>
        <w:t>Step 2:</w:t>
      </w:r>
      <w:r w:rsidR="00193D61">
        <w:t xml:space="preserve">  Follow the steps on the left to apply</w:t>
      </w:r>
      <w:r w:rsidR="003D6440">
        <w:t xml:space="preserve">.  You may start with </w:t>
      </w:r>
      <w:r w:rsidR="004E0F3D" w:rsidRPr="004E0F3D">
        <w:rPr>
          <w:b/>
        </w:rPr>
        <w:t>“</w:t>
      </w:r>
      <w:r w:rsidR="003D6440" w:rsidRPr="004E0F3D">
        <w:rPr>
          <w:b/>
        </w:rPr>
        <w:t>Step 1: Qualifying</w:t>
      </w:r>
      <w:r w:rsidR="004E0F3D" w:rsidRPr="004E0F3D">
        <w:rPr>
          <w:b/>
        </w:rPr>
        <w:t>”</w:t>
      </w:r>
      <w:r w:rsidR="00353B57">
        <w:rPr>
          <w:b/>
        </w:rPr>
        <w:t>.</w:t>
      </w:r>
      <w:r w:rsidR="003D6440">
        <w:t xml:space="preserve"> </w:t>
      </w:r>
      <w:r w:rsidR="00353B57">
        <w:t xml:space="preserve"> </w:t>
      </w:r>
      <w:r w:rsidR="00193D61">
        <w:rPr>
          <w:b/>
        </w:rPr>
        <w:t xml:space="preserve">“Step </w:t>
      </w:r>
      <w:r w:rsidR="00353B57">
        <w:rPr>
          <w:b/>
        </w:rPr>
        <w:t>2</w:t>
      </w:r>
      <w:r w:rsidR="00193D61">
        <w:rPr>
          <w:b/>
        </w:rPr>
        <w:t>:  Become a SLCC Student”</w:t>
      </w:r>
      <w:r w:rsidR="00193D61">
        <w:t xml:space="preserve"> will tell you what you need to</w:t>
      </w:r>
      <w:r w:rsidR="004E0F3D">
        <w:t xml:space="preserve"> apply</w:t>
      </w:r>
      <w:r w:rsidR="00353B57">
        <w:t xml:space="preserve"> before you begin the admission application.  </w:t>
      </w:r>
      <w:r w:rsidR="00353B57" w:rsidRPr="00353B57">
        <w:rPr>
          <w:b/>
          <w:u w:val="single"/>
        </w:rPr>
        <w:t>Once you have watched the video</w:t>
      </w:r>
      <w:r w:rsidR="00353B57">
        <w:t xml:space="preserve"> at the top, the</w:t>
      </w:r>
      <w:r w:rsidR="004E0F3D">
        <w:t xml:space="preserve"> </w:t>
      </w:r>
      <w:r w:rsidR="004E0F3D" w:rsidRPr="004E0F3D">
        <w:rPr>
          <w:b/>
        </w:rPr>
        <w:t>“Begin Admission Application”</w:t>
      </w:r>
      <w:r w:rsidR="004E0F3D">
        <w:t xml:space="preserve"> button </w:t>
      </w:r>
      <w:r w:rsidR="00353B57">
        <w:t xml:space="preserve">will appear </w:t>
      </w:r>
      <w:r w:rsidR="004E0F3D">
        <w:t>at the bottom of the screen.</w:t>
      </w:r>
    </w:p>
    <w:p w:rsidR="004E0F3D" w:rsidRDefault="004E0F3D" w:rsidP="003D6440"/>
    <w:p w:rsidR="009A6737" w:rsidRDefault="009A6737" w:rsidP="003D6440">
      <w:pPr>
        <w:rPr>
          <w:b/>
        </w:rPr>
      </w:pPr>
    </w:p>
    <w:p w:rsidR="004E0F3D" w:rsidRDefault="004E0F3D" w:rsidP="003D6440">
      <w:r>
        <w:rPr>
          <w:b/>
        </w:rPr>
        <w:t>Step 3:</w:t>
      </w:r>
      <w:r>
        <w:t xml:space="preserve">  Continue through to </w:t>
      </w:r>
      <w:r w:rsidRPr="004E0F3D">
        <w:rPr>
          <w:b/>
        </w:rPr>
        <w:t xml:space="preserve">“Step </w:t>
      </w:r>
      <w:r w:rsidR="00193D61">
        <w:rPr>
          <w:b/>
        </w:rPr>
        <w:t>5</w:t>
      </w:r>
      <w:r w:rsidRPr="004E0F3D">
        <w:rPr>
          <w:b/>
        </w:rPr>
        <w:t xml:space="preserve">:  </w:t>
      </w:r>
      <w:r w:rsidR="00353B57">
        <w:rPr>
          <w:b/>
        </w:rPr>
        <w:t>Transition to College”.</w:t>
      </w:r>
    </w:p>
    <w:p w:rsidR="004E0F3D" w:rsidRDefault="004E0F3D" w:rsidP="003D6440">
      <w:r>
        <w:rPr>
          <w:b/>
        </w:rPr>
        <w:t>Step 4:</w:t>
      </w:r>
      <w:r>
        <w:t xml:space="preserve">  Bring your </w:t>
      </w:r>
      <w:r>
        <w:rPr>
          <w:i/>
        </w:rPr>
        <w:t>“Confirmation of Acceptance”</w:t>
      </w:r>
      <w:r>
        <w:t xml:space="preserve"> letter with your SLCC student number to the Career Center along with your signed </w:t>
      </w:r>
      <w:r w:rsidRPr="004E0F3D">
        <w:rPr>
          <w:i/>
        </w:rPr>
        <w:t>“Memorandum of Understanding”</w:t>
      </w:r>
      <w:r>
        <w:t>.</w:t>
      </w:r>
    </w:p>
    <w:p w:rsidR="009A6737" w:rsidRDefault="009A6737" w:rsidP="003D6440">
      <w:bookmarkStart w:id="0" w:name="_GoBack"/>
      <w:bookmarkEnd w:id="0"/>
    </w:p>
    <w:p w:rsidR="009A6737" w:rsidRPr="009A6737" w:rsidRDefault="009A6737" w:rsidP="009A6737">
      <w:pPr>
        <w:jc w:val="center"/>
        <w:rPr>
          <w:rFonts w:eastAsia="Times New Roman" w:cs="Arial"/>
          <w:color w:val="FF0000"/>
          <w:sz w:val="18"/>
          <w:szCs w:val="18"/>
        </w:rPr>
      </w:pPr>
      <w:r>
        <w:rPr>
          <w:rFonts w:eastAsia="Times New Roman" w:cs="Arial"/>
          <w:color w:val="FF0000"/>
          <w:sz w:val="18"/>
          <w:szCs w:val="18"/>
        </w:rPr>
        <w:t>**The Utah State Office of Education allows high school students to take a maximum of 30 credit hours of concurrent enrollment classes per year, including classes from different colleges and universities and various delivery methods such as online, traditional, hybrid, etc.  The year begins in June with the summer term and ends with spring term.</w:t>
      </w:r>
    </w:p>
    <w:sectPr w:rsidR="009A6737" w:rsidRPr="009A6737" w:rsidSect="003D6440">
      <w:pgSz w:w="12240" w:h="15840"/>
      <w:pgMar w:top="1440" w:right="1440" w:bottom="1440" w:left="1440" w:header="720" w:footer="720" w:gutter="0"/>
      <w:pgBorders w:offsetFrom="page">
        <w:top w:val="double" w:sz="4" w:space="24" w:color="FFC000"/>
        <w:left w:val="double" w:sz="4" w:space="24" w:color="FFC000"/>
        <w:bottom w:val="double" w:sz="4" w:space="24" w:color="FFC000"/>
        <w:right w:val="double" w:sz="4" w:space="24" w:color="FFC00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440"/>
    <w:rsid w:val="00193D61"/>
    <w:rsid w:val="002B5AC2"/>
    <w:rsid w:val="00353B57"/>
    <w:rsid w:val="00390414"/>
    <w:rsid w:val="003C444A"/>
    <w:rsid w:val="003D6440"/>
    <w:rsid w:val="004E0F3D"/>
    <w:rsid w:val="00563D7D"/>
    <w:rsid w:val="00571DE8"/>
    <w:rsid w:val="006F2BE4"/>
    <w:rsid w:val="006F4713"/>
    <w:rsid w:val="007D6EC2"/>
    <w:rsid w:val="00904837"/>
    <w:rsid w:val="009A6737"/>
    <w:rsid w:val="00CC7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CBA962-935D-49EE-B8F4-CEADD86D0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6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4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Pages>
  <Words>155</Words>
  <Characters>884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Granite School District</Company>
  <LinksUpToDate>false</LinksUpToDate>
  <CharactersWithSpaces>1037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Kristy J</dc:creator>
  <cp:keywords/>
  <dc:description/>
  <cp:lastModifiedBy>Johnson, Kristy J</cp:lastModifiedBy>
  <cp:revision>10</cp:revision>
  <cp:lastPrinted>2015-06-01T13:28:00Z</cp:lastPrinted>
  <dcterms:created xsi:type="dcterms:W3CDTF">2013-08-15T16:17:00Z</dcterms:created>
  <dcterms:modified xsi:type="dcterms:W3CDTF">2015-08-10T16:47:00Z</dcterms:modified>
</cp:coreProperties>
</file>